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0B4" w:rsidRPr="000E0477" w:rsidRDefault="002B74FB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4F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504" cy="8820150"/>
            <wp:effectExtent l="0" t="0" r="0" b="0"/>
            <wp:docPr id="1" name="Рисунок 1" descr="C:\Users\Сварка\Desktop\с сайта сайта 2021\сканы\Рабочие программы сварщики\ОП и ПМ\РП ПП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арка\Desktop\с сайта сайта 2021\сканы\Рабочие программы сварщики\ОП и ПМ\РП ПП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"/>
                    <a:stretch/>
                  </pic:blipFill>
                  <pic:spPr bwMode="auto">
                    <a:xfrm>
                      <a:off x="0" y="0"/>
                      <a:ext cx="6390640" cy="882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4FB" w:rsidRDefault="002B74F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B74FB" w:rsidRDefault="002B74F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77D9B" w:rsidRDefault="00B510B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0E23EA" w:rsidRPr="000E23E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94C0E">
        <w:rPr>
          <w:rFonts w:ascii="Times New Roman" w:hAnsi="Times New Roman" w:cs="Times New Roman"/>
          <w:sz w:val="26"/>
          <w:szCs w:val="26"/>
        </w:rPr>
        <w:t xml:space="preserve"> практики ПМ.05 Газовая сварка (</w:t>
      </w:r>
      <w:r w:rsidR="002B74FB" w:rsidRPr="00F94C0E">
        <w:rPr>
          <w:rFonts w:ascii="Times New Roman" w:hAnsi="Times New Roman" w:cs="Times New Roman"/>
          <w:sz w:val="26"/>
          <w:szCs w:val="26"/>
        </w:rPr>
        <w:t>наплавка) разработана</w:t>
      </w:r>
      <w:r w:rsidRPr="00F94C0E">
        <w:rPr>
          <w:rFonts w:ascii="Times New Roman" w:hAnsi="Times New Roman" w:cs="Times New Roman"/>
          <w:sz w:val="26"/>
          <w:szCs w:val="26"/>
        </w:rPr>
        <w:t xml:space="preserve"> в соответствии</w:t>
      </w:r>
      <w:r w:rsidR="00477D9B">
        <w:rPr>
          <w:rFonts w:ascii="Times New Roman" w:hAnsi="Times New Roman" w:cs="Times New Roman"/>
          <w:sz w:val="26"/>
          <w:szCs w:val="26"/>
        </w:rPr>
        <w:t>:</w:t>
      </w:r>
    </w:p>
    <w:p w:rsidR="00477D9B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510BE" w:rsidRPr="00F94C0E">
        <w:rPr>
          <w:rFonts w:ascii="Times New Roman" w:hAnsi="Times New Roman" w:cs="Times New Roman"/>
          <w:sz w:val="26"/>
          <w:szCs w:val="26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</w:t>
      </w:r>
      <w:r w:rsidR="002B74FB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F94C0E" w:rsidRPr="00F94C0E">
        <w:rPr>
          <w:rFonts w:ascii="Times New Roman" w:hAnsi="Times New Roman" w:cs="Times New Roman"/>
          <w:sz w:val="26"/>
          <w:szCs w:val="26"/>
        </w:rPr>
        <w:t>29 января 2016 г. N 50</w:t>
      </w:r>
      <w:r w:rsidR="00B510BE" w:rsidRPr="00F94C0E">
        <w:rPr>
          <w:rFonts w:ascii="Times New Roman" w:hAnsi="Times New Roman" w:cs="Times New Roman"/>
          <w:sz w:val="26"/>
          <w:szCs w:val="26"/>
        </w:rPr>
        <w:t>,</w:t>
      </w:r>
      <w:r w:rsidR="002B74FB">
        <w:rPr>
          <w:rFonts w:ascii="Times New Roman" w:hAnsi="Times New Roman" w:cs="Times New Roman"/>
          <w:sz w:val="26"/>
          <w:szCs w:val="26"/>
        </w:rPr>
        <w:t xml:space="preserve"> </w:t>
      </w:r>
      <w:r w:rsidR="00F94C0E" w:rsidRPr="00F94C0E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510BE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94C0E" w:rsidRPr="00F94C0E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hAnsi="Times New Roman" w:cs="Times New Roman"/>
          <w:sz w:val="26"/>
          <w:szCs w:val="26"/>
        </w:rPr>
        <w:t>низированной сварки (наплавки));</w:t>
      </w:r>
    </w:p>
    <w:p w:rsidR="00477D9B" w:rsidRPr="00D47B70" w:rsidRDefault="00477D9B" w:rsidP="00477D9B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2B74FB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477D9B" w:rsidRPr="00F94C0E" w:rsidRDefault="00477D9B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 xml:space="preserve">Разработчики: Мухтаров А.А. Баронов А.А. Мастер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3B4348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532563" w:rsidRDefault="00B510BE" w:rsidP="0053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>1. Паспорт программы</w:t>
      </w:r>
      <w:r w:rsidRPr="000E23E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E23EA" w:rsidRPr="000E23EA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B510BE" w:rsidRPr="00F94C0E" w:rsidRDefault="00532563" w:rsidP="00B510B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142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УП.05 ПМ.05 </w:t>
      </w:r>
      <w:r w:rsidR="00B510BE" w:rsidRPr="00F94C0E">
        <w:rPr>
          <w:b/>
          <w:sz w:val="26"/>
          <w:szCs w:val="26"/>
        </w:rPr>
        <w:t>Газовая сварка (наплавка)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C0E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bookmarkStart w:id="0" w:name="_GoBack"/>
      <w:bookmarkEnd w:id="0"/>
      <w:r w:rsidR="002B74FB" w:rsidRPr="00F94C0E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B510BE" w:rsidRPr="003B4348" w:rsidRDefault="00B510BE" w:rsidP="003B4348">
      <w:pPr>
        <w:pStyle w:val="a3"/>
        <w:tabs>
          <w:tab w:val="left" w:pos="-2552"/>
          <w:tab w:val="left" w:pos="-2410"/>
          <w:tab w:val="left" w:pos="-709"/>
        </w:tabs>
        <w:spacing w:after="0" w:line="228" w:lineRule="auto"/>
        <w:ind w:left="142"/>
        <w:jc w:val="both"/>
        <w:rPr>
          <w:i/>
        </w:rPr>
      </w:pPr>
      <w:r w:rsidRPr="00F94C0E">
        <w:rPr>
          <w:sz w:val="26"/>
          <w:szCs w:val="26"/>
        </w:rPr>
        <w:t xml:space="preserve">Рабочая программа </w:t>
      </w:r>
      <w:r w:rsidR="000E23EA" w:rsidRPr="000E23EA">
        <w:rPr>
          <w:sz w:val="26"/>
          <w:szCs w:val="26"/>
        </w:rPr>
        <w:t>производственной</w:t>
      </w:r>
      <w:r w:rsidRPr="00F94C0E">
        <w:rPr>
          <w:sz w:val="26"/>
          <w:szCs w:val="26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0E23EA">
        <w:rPr>
          <w:sz w:val="26"/>
          <w:szCs w:val="26"/>
        </w:rPr>
        <w:t xml:space="preserve"> </w:t>
      </w:r>
      <w:r w:rsidRPr="00F94C0E">
        <w:rPr>
          <w:sz w:val="26"/>
          <w:szCs w:val="26"/>
        </w:rPr>
        <w:t xml:space="preserve">Сварщик (ручной и частично механизированной сварки (наплавки) готовится к </w:t>
      </w:r>
      <w:r w:rsidRPr="003B4348">
        <w:t xml:space="preserve">следующему виду </w:t>
      </w:r>
      <w:r w:rsidR="008C10EC" w:rsidRPr="003B4348">
        <w:t xml:space="preserve">профессиональной </w:t>
      </w:r>
      <w:r w:rsidRPr="003B4348">
        <w:t>деятельности: Газовая сварка (наплавка)</w:t>
      </w:r>
    </w:p>
    <w:p w:rsidR="00B510BE" w:rsidRPr="003B4348" w:rsidRDefault="003B4348" w:rsidP="003B4348">
      <w:pPr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3B4348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3B4348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3B4348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2D3ADB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ПП 05 </w:t>
      </w:r>
      <w:r w:rsidRPr="002D3ADB">
        <w:rPr>
          <w:sz w:val="26"/>
          <w:szCs w:val="26"/>
        </w:rPr>
        <w:t>Газовая сварка (наплавка)</w:t>
      </w:r>
      <w:r w:rsidRPr="002D3AD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</w:t>
      </w:r>
      <w:r w:rsidR="00532563">
        <w:rPr>
          <w:rFonts w:eastAsiaTheme="minorEastAsia"/>
          <w:sz w:val="26"/>
          <w:szCs w:val="26"/>
        </w:rPr>
        <w:t>вии с другими</w:t>
      </w:r>
      <w:r w:rsidR="00532563">
        <w:rPr>
          <w:rFonts w:eastAsiaTheme="minorEastAsia"/>
          <w:sz w:val="26"/>
          <w:szCs w:val="26"/>
        </w:rPr>
        <w:tab/>
        <w:t xml:space="preserve">людьми достигать </w:t>
      </w:r>
      <w:r>
        <w:rPr>
          <w:rFonts w:eastAsiaTheme="minorEastAsia"/>
          <w:sz w:val="26"/>
          <w:szCs w:val="26"/>
        </w:rPr>
        <w:t>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2D3ADB" w:rsidRDefault="002D3ADB" w:rsidP="002D3ADB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2D3ADB" w:rsidRPr="003B4348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532563">
        <w:rPr>
          <w:rFonts w:ascii="Times New Roman" w:hAnsi="Times New Roman" w:cs="Times New Roman"/>
          <w:b/>
          <w:sz w:val="26"/>
          <w:szCs w:val="26"/>
        </w:rPr>
        <w:t xml:space="preserve"> практики – требования к результатам освоения профессионального модуля: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проверки оснащенности поста газовой сварки;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настройки оборудования для газовой сварки (наплавки);</w:t>
      </w:r>
    </w:p>
    <w:p w:rsidR="00B510BE" w:rsidRPr="00532563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- выполнения газовой сварки (наплавки) различных деталей и конструкций;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    - проверять работоспособность и исправность оборудования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настраивать сварочное оборудование для газовой сварки (наплавки);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532563" w:rsidRDefault="00B510BE" w:rsidP="003B434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основные группы и марки материалов, свариваемых газовой сваркой (наплавкой);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сварочные (наплавочные) материалы для газовой сварки (наплавки); </w:t>
      </w:r>
    </w:p>
    <w:p w:rsidR="00B510BE" w:rsidRPr="00532563" w:rsidRDefault="000E23EA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0BE" w:rsidRPr="00532563">
        <w:rPr>
          <w:rFonts w:ascii="Times New Roman" w:eastAsia="Times New Roman" w:hAnsi="Times New Roman" w:cs="Times New Roman"/>
          <w:sz w:val="26"/>
          <w:szCs w:val="26"/>
        </w:rPr>
        <w:t xml:space="preserve">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эксплуатации газовых баллонов;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правила обслуживания переносных газогенераторов; </w:t>
      </w:r>
    </w:p>
    <w:p w:rsidR="00B510BE" w:rsidRPr="00532563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563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дефектов сварных швов, способы их предупрежения и исправления; </w:t>
      </w: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10BE" w:rsidRPr="00532563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563">
        <w:rPr>
          <w:rFonts w:ascii="Times New Roman" w:hAnsi="Times New Roman" w:cs="Times New Roman"/>
          <w:b/>
          <w:sz w:val="26"/>
          <w:szCs w:val="26"/>
        </w:rPr>
        <w:t xml:space="preserve">1.3. Количество часов на освоение рабочей программы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 xml:space="preserve">производственной </w:t>
      </w:r>
      <w:r w:rsidRPr="00532563">
        <w:rPr>
          <w:rFonts w:ascii="Times New Roman" w:hAnsi="Times New Roman" w:cs="Times New Roman"/>
          <w:b/>
          <w:sz w:val="26"/>
          <w:szCs w:val="26"/>
        </w:rPr>
        <w:t>практики:</w:t>
      </w:r>
    </w:p>
    <w:p w:rsidR="00B510BE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>В рамках освоения производственной практики</w:t>
      </w:r>
      <w:r w:rsidR="00532563">
        <w:rPr>
          <w:rFonts w:ascii="Times New Roman" w:hAnsi="Times New Roman" w:cs="Times New Roman"/>
          <w:sz w:val="26"/>
          <w:szCs w:val="26"/>
        </w:rPr>
        <w:t xml:space="preserve"> </w:t>
      </w:r>
      <w:r w:rsidRPr="00532563">
        <w:rPr>
          <w:rFonts w:ascii="Times New Roman" w:hAnsi="Times New Roman" w:cs="Times New Roman"/>
          <w:sz w:val="26"/>
          <w:szCs w:val="26"/>
        </w:rPr>
        <w:t xml:space="preserve">- </w:t>
      </w:r>
      <w:r w:rsidR="000E23EA" w:rsidRPr="00532563">
        <w:rPr>
          <w:rFonts w:ascii="Times New Roman" w:hAnsi="Times New Roman" w:cs="Times New Roman"/>
          <w:b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532563" w:rsidRPr="00532563" w:rsidRDefault="00532563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53256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216</w:t>
      </w:r>
      <w:r w:rsidRPr="0053256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3B4348" w:rsidRPr="00532563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3B4348" w:rsidRPr="00532563" w:rsidRDefault="00532563" w:rsidP="00532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  <w:sectPr w:rsidR="003B4348" w:rsidRPr="00532563" w:rsidSect="00532563">
          <w:footerReference w:type="even" r:id="rId8"/>
          <w:footerReference w:type="default" r:id="rId9"/>
          <w:pgSz w:w="11907" w:h="16840"/>
          <w:pgMar w:top="993" w:right="425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B510BE" w:rsidRPr="00F94C0E" w:rsidRDefault="00B510BE" w:rsidP="00B510B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B510BE" w:rsidRPr="00F94C0E" w:rsidRDefault="00B510BE" w:rsidP="003B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3. Структура и содержание </w:t>
      </w:r>
      <w:r w:rsidR="00992809" w:rsidRPr="00992809">
        <w:rPr>
          <w:rFonts w:ascii="Times New Roman" w:hAnsi="Times New Roman" w:cs="Times New Roman"/>
          <w:b/>
          <w:sz w:val="26"/>
          <w:szCs w:val="26"/>
        </w:rPr>
        <w:t>производственной</w:t>
      </w:r>
      <w:r w:rsidRPr="00F94C0E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практики.</w:t>
      </w:r>
    </w:p>
    <w:p w:rsidR="00B510BE" w:rsidRPr="00F94C0E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8"/>
        <w:tblW w:w="14688" w:type="dxa"/>
        <w:tblLayout w:type="fixed"/>
        <w:tblLook w:val="01E0" w:firstRow="1" w:lastRow="1" w:firstColumn="1" w:lastColumn="1" w:noHBand="0" w:noVBand="0"/>
      </w:tblPr>
      <w:tblGrid>
        <w:gridCol w:w="3164"/>
        <w:gridCol w:w="8460"/>
        <w:gridCol w:w="1619"/>
        <w:gridCol w:w="1445"/>
      </w:tblGrid>
      <w:tr w:rsidR="00DD231C" w:rsidRPr="00F94C0E" w:rsidTr="008B3186">
        <w:trPr>
          <w:trHeight w:val="1300"/>
        </w:trPr>
        <w:tc>
          <w:tcPr>
            <w:tcW w:w="3164" w:type="dxa"/>
          </w:tcPr>
          <w:p w:rsidR="00DD231C" w:rsidRPr="00F94C0E" w:rsidRDefault="00DD231C" w:rsidP="008C10E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460" w:type="dxa"/>
          </w:tcPr>
          <w:p w:rsidR="00DD231C" w:rsidRPr="00F94C0E" w:rsidRDefault="00DD231C" w:rsidP="00DD231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619" w:type="dxa"/>
          </w:tcPr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94C0E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A53836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216</w:t>
            </w:r>
            <w:r w:rsidR="00DD231C" w:rsidRPr="00F94C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ч.</w:t>
            </w:r>
          </w:p>
        </w:tc>
        <w:tc>
          <w:tcPr>
            <w:tcW w:w="1445" w:type="dxa"/>
          </w:tcPr>
          <w:p w:rsid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D231C" w:rsidRPr="00F94C0E" w:rsidRDefault="00F94C0E" w:rsidP="00F94C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C0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B3186" w:rsidRPr="00F94C0E" w:rsidTr="008B3186">
        <w:trPr>
          <w:trHeight w:val="70"/>
        </w:trPr>
        <w:tc>
          <w:tcPr>
            <w:tcW w:w="3164" w:type="dxa"/>
            <w:vMerge w:val="restart"/>
          </w:tcPr>
          <w:p w:rsidR="008B3186" w:rsidRPr="00A53836" w:rsidRDefault="008B3186" w:rsidP="00A538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>Тема 1. Инструктажи, проверка оснащенности и исправности сварочного оборудования, чтение чертежей.</w:t>
            </w:r>
          </w:p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532563" w:rsidP="00B510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619" w:type="dxa"/>
          </w:tcPr>
          <w:p w:rsidR="008B3186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B3186" w:rsidRPr="00F94C0E" w:rsidTr="008B3186">
        <w:trPr>
          <w:trHeight w:val="128"/>
        </w:trPr>
        <w:tc>
          <w:tcPr>
            <w:tcW w:w="3164" w:type="dxa"/>
            <w:vMerge/>
          </w:tcPr>
          <w:p w:rsidR="008B3186" w:rsidRPr="00A53836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8B3186" w:rsidRPr="00A53836" w:rsidRDefault="008B3186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места. Инструктаж по Т.Б, ЭБ, ПБ на рабочем месте. Ознакомление с рабочим местом на предприятии</w:t>
            </w:r>
          </w:p>
        </w:tc>
        <w:tc>
          <w:tcPr>
            <w:tcW w:w="1619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378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Чтение чертежей, схем, маршрутных и технологических карт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8B3186" w:rsidRPr="00F94C0E" w:rsidTr="008B3186">
        <w:trPr>
          <w:trHeight w:val="270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оснащенности газовой сварки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8B3186" w:rsidRPr="00F94C0E" w:rsidTr="008B3186">
        <w:trPr>
          <w:trHeight w:val="247"/>
        </w:trPr>
        <w:tc>
          <w:tcPr>
            <w:tcW w:w="3164" w:type="dxa"/>
            <w:vMerge/>
          </w:tcPr>
          <w:p w:rsidR="008B3186" w:rsidRPr="00A53836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8B3186" w:rsidRPr="00A53836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Проверка работоспособности и исправности оборудования газовой сварки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8B3186" w:rsidRPr="00A53836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работ по газовой сварке (наплавка)</w:t>
            </w:r>
          </w:p>
        </w:tc>
        <w:tc>
          <w:tcPr>
            <w:tcW w:w="8460" w:type="dxa"/>
          </w:tcPr>
          <w:p w:rsidR="001D3550" w:rsidRPr="00532563" w:rsidRDefault="001D3550" w:rsidP="008B3186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3256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8B3186">
        <w:trPr>
          <w:trHeight w:val="67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2-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1D3550" w:rsidRPr="00F94C0E" w:rsidTr="003B4348">
        <w:trPr>
          <w:trHeight w:val="307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стыковых и угловых соединений различных сталей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3B4348">
        <w:trPr>
          <w:trHeight w:val="26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A53836" w:rsidP="008B318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нахлесточных </w:t>
            </w:r>
            <w:r w:rsidR="001D3550" w:rsidRPr="00A53836">
              <w:rPr>
                <w:rFonts w:ascii="Times New Roman" w:hAnsi="Times New Roman" w:cs="Times New Roman"/>
                <w:sz w:val="26"/>
                <w:szCs w:val="26"/>
              </w:rPr>
              <w:t>и тавровых соединений различных сталей.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3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618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979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Газовая сварка кольцевых швов трубчатых соединений неповоротным способом во всех пространственных положениях (кроме потолочного). Трубы диаметром 65 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мм.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2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11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435"/>
        </w:trPr>
        <w:tc>
          <w:tcPr>
            <w:tcW w:w="3164" w:type="dxa"/>
            <w:vMerge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9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8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2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119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сварки неповоротного стыка трубы в один слой во вс</w:t>
            </w:r>
            <w:r w:rsidR="00A53836">
              <w:rPr>
                <w:rFonts w:ascii="Times New Roman" w:hAnsi="Times New Roman" w:cs="Times New Roman"/>
                <w:sz w:val="26"/>
                <w:szCs w:val="26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51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29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</w:t>
            </w: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8B3186">
        <w:trPr>
          <w:trHeight w:val="70"/>
        </w:trPr>
        <w:tc>
          <w:tcPr>
            <w:tcW w:w="3164" w:type="dxa"/>
            <w:vMerge w:val="restart"/>
          </w:tcPr>
          <w:p w:rsidR="001D3550" w:rsidRPr="00A53836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</w:t>
            </w:r>
            <w:r w:rsidRPr="00A538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Выполнение производственных работ</w:t>
            </w:r>
            <w:r w:rsidRPr="00A5383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460" w:type="dxa"/>
          </w:tcPr>
          <w:p w:rsidR="001D3550" w:rsidRPr="00A53836" w:rsidRDefault="001D3550" w:rsidP="008B3186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5383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84</w:t>
            </w:r>
          </w:p>
        </w:tc>
        <w:tc>
          <w:tcPr>
            <w:tcW w:w="1445" w:type="dxa"/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D3550" w:rsidRPr="00F94C0E" w:rsidTr="001D3550">
        <w:trPr>
          <w:trHeight w:val="241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Сварка патрубков из алюминия и его сплавов.</w:t>
            </w:r>
          </w:p>
        </w:tc>
        <w:tc>
          <w:tcPr>
            <w:tcW w:w="1619" w:type="dxa"/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</w:tcPr>
          <w:p w:rsidR="001D3550" w:rsidRPr="00A53836" w:rsidRDefault="00A53836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1D3550"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="001D3550" w:rsidRPr="00A53836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D3550" w:rsidRPr="00F94C0E" w:rsidTr="001D3550">
        <w:trPr>
          <w:trHeight w:val="37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Сварка патрубков из алюминия и его сплавов.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96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металлических стеллажей.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8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металлических стеллажей.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4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25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2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4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6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35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tabs>
                <w:tab w:val="left" w:pos="34"/>
                <w:tab w:val="left" w:pos="1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>Устранение дефектов наплавкой в обработанных деталях и узлах газовой горелкой.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D3550" w:rsidRPr="00F94C0E" w:rsidTr="001D3550">
        <w:trPr>
          <w:trHeight w:val="150"/>
        </w:trPr>
        <w:tc>
          <w:tcPr>
            <w:tcW w:w="3164" w:type="dxa"/>
            <w:vMerge/>
          </w:tcPr>
          <w:p w:rsidR="001D3550" w:rsidRPr="00A53836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A53836" w:rsidRDefault="001D3550" w:rsidP="001D35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383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94C0E" w:rsidRPr="009B2459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94C0E" w:rsidSect="00532563">
          <w:pgSz w:w="16838" w:h="11906" w:orient="landscape"/>
          <w:pgMar w:top="426" w:right="1418" w:bottom="1106" w:left="1418" w:header="709" w:footer="709" w:gutter="0"/>
          <w:cols w:space="720"/>
        </w:sectPr>
      </w:pPr>
    </w:p>
    <w:p w:rsidR="00B510BE" w:rsidRPr="003B4348" w:rsidRDefault="00B510BE" w:rsidP="003B4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992809" w:rsidRPr="003B4348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3B4348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3B4348" w:rsidRDefault="00B510BE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809" w:rsidRPr="003B4348" w:rsidRDefault="00992809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B510BE" w:rsidRPr="003B4348" w:rsidRDefault="00B510BE" w:rsidP="003B4348">
      <w:pPr>
        <w:pStyle w:val="a5"/>
        <w:shd w:val="clear" w:color="auto" w:fill="FFFFFF"/>
        <w:spacing w:before="0" w:beforeAutospacing="0" w:after="0" w:afterAutospacing="0"/>
        <w:jc w:val="both"/>
      </w:pPr>
    </w:p>
    <w:p w:rsidR="004F53D3" w:rsidRPr="003B4348" w:rsidRDefault="004F53D3" w:rsidP="003B43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992809" w:rsidRPr="003B43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3B4348">
        <w:rPr>
          <w:rFonts w:ascii="Times New Roman" w:hAnsi="Times New Roman" w:cs="Times New Roman"/>
          <w:sz w:val="24"/>
          <w:szCs w:val="24"/>
        </w:rPr>
        <w:t>сварочно</w:t>
      </w:r>
      <w:r w:rsidR="00992809" w:rsidRPr="003B4348">
        <w:rPr>
          <w:rFonts w:ascii="Times New Roman" w:hAnsi="Times New Roman" w:cs="Times New Roman"/>
          <w:sz w:val="24"/>
          <w:szCs w:val="24"/>
        </w:rPr>
        <w:t>го производственного участка</w:t>
      </w:r>
      <w:r w:rsidRPr="003B4348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3B4348" w:rsidRDefault="004F53D3" w:rsidP="003B4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вытяжная вентиляция - по количеству сварочных постов;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пропановый (40л);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баллон кислородный</w:t>
      </w:r>
      <w:r w:rsidRPr="003B4348">
        <w:rPr>
          <w:rFonts w:ascii="Times New Roman" w:hAnsi="Times New Roman" w:cs="Times New Roman"/>
          <w:sz w:val="24"/>
          <w:szCs w:val="24"/>
        </w:rPr>
        <w:tab/>
        <w:t>(40л)</w:t>
      </w:r>
      <w:r w:rsidRPr="003B4348">
        <w:rPr>
          <w:rFonts w:ascii="Times New Roman" w:hAnsi="Times New Roman" w:cs="Times New Roman"/>
          <w:sz w:val="24"/>
          <w:szCs w:val="24"/>
        </w:rPr>
        <w:tab/>
      </w:r>
      <w:r w:rsidRPr="003B4348">
        <w:rPr>
          <w:rFonts w:ascii="Times New Roman" w:hAnsi="Times New Roman" w:cs="Times New Roman"/>
          <w:sz w:val="24"/>
          <w:szCs w:val="24"/>
        </w:rPr>
        <w:tab/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пропановый 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 треугольный;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3B434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32563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t>4.2. Информационное обеспечение обучения</w:t>
      </w:r>
    </w:p>
    <w:p w:rsidR="00B510BE" w:rsidRPr="003B434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Михайлицын, С. В. Михайлнцын,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hyperlink r:id="rId10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https://znanium.com/catalog/product/1048767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Гаспарян, В. Х. Электродуговая и газовая сварка / Гаспарян В.Х., Денисов Л.С. - Мн.: Высшая школа, 2016. - 302 с.: ISBN 978-985-06-2770-4. - Текст: электронный. - URL: </w:t>
      </w:r>
      <w:hyperlink r:id="rId11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https://znanium.com/catalog/product/509392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Чеботарев, М. И. Сварочное дело: газовая сварка и резка металла: учебное пособие / М. И. Чеботарев, В. Л. Лихачев, Б. Ф. Тарасенко. - Москва; Вологда: Инфра-Инженерия, 2020. - 200 с. - ISBN 978-5-9729-0397-9. - Текст: электронный. - URL: </w:t>
      </w:r>
      <w:hyperlink r:id="rId12" w:history="1">
        <w:r w:rsidRPr="0053256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https://znanium.com/catalog/product/1168551</w:t>
        </w:r>
      </w:hyperlink>
      <w:r w:rsidRPr="0053256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 – Режим доступа: по подписке.</w:t>
      </w:r>
    </w:p>
    <w:p w:rsidR="00532563" w:rsidRPr="00532563" w:rsidRDefault="00532563" w:rsidP="00532563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Высшая школа, 2021. - 302 с.: ISBN 978-985-06-2770-4</w:t>
      </w:r>
    </w:p>
    <w:p w:rsidR="00532563" w:rsidRPr="00532563" w:rsidRDefault="00C609B2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532563"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http://znanium.com/catalog/product/509392</w:t>
        </w:r>
      </w:hyperlink>
      <w:r w:rsidR="00532563" w:rsidRPr="00532563">
        <w:rPr>
          <w:rFonts w:ascii="Times New Roman" w:hAnsi="Times New Roman" w:cs="Times New Roman"/>
          <w:bCs/>
          <w:sz w:val="24"/>
          <w:szCs w:val="24"/>
        </w:rPr>
        <w:t>.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</w:p>
    <w:p w:rsidR="00532563" w:rsidRPr="00532563" w:rsidRDefault="00C609B2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532563" w:rsidRPr="0053256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http://znanium.com/catalog/product/935469</w:t>
        </w:r>
      </w:hyperlink>
      <w:r w:rsidR="00532563" w:rsidRPr="00532563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532563" w:rsidRPr="00532563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2563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53256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532563" w:rsidRPr="00532563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weldering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53256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532563" w:rsidRPr="00532563" w:rsidRDefault="00532563" w:rsidP="00532563">
      <w:pPr>
        <w:tabs>
          <w:tab w:val="left" w:pos="709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563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5325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2563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532563" w:rsidRPr="00532563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563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B510BE" w:rsidRDefault="00532563" w:rsidP="00532563">
      <w:pPr>
        <w:pStyle w:val="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Theme="minorEastAsia"/>
        </w:rPr>
      </w:pPr>
      <w:r w:rsidRPr="00532563">
        <w:rPr>
          <w:rFonts w:eastAsiaTheme="minorEastAsia"/>
        </w:rPr>
        <w:t>ГОСТ 17356-89 Горелки на газообразном и жидком топливах. Термины и определения</w:t>
      </w:r>
      <w:r>
        <w:rPr>
          <w:rFonts w:eastAsiaTheme="minorEastAsia"/>
        </w:rPr>
        <w:t>.</w:t>
      </w:r>
    </w:p>
    <w:p w:rsidR="00532563" w:rsidRPr="00532563" w:rsidRDefault="00532563" w:rsidP="00532563"/>
    <w:p w:rsidR="00B510BE" w:rsidRPr="003B434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B4348">
        <w:rPr>
          <w:b/>
        </w:rPr>
        <w:lastRenderedPageBreak/>
        <w:t>4.</w:t>
      </w:r>
      <w:r w:rsidR="004F53D3" w:rsidRPr="003B4348">
        <w:rPr>
          <w:b/>
        </w:rPr>
        <w:t>3</w:t>
      </w:r>
      <w:r w:rsidRPr="003B4348">
        <w:rPr>
          <w:b/>
        </w:rPr>
        <w:t>. Общие требования к организации образовательного процесса</w:t>
      </w:r>
    </w:p>
    <w:p w:rsidR="00B510BE" w:rsidRPr="003B4348" w:rsidRDefault="00B510BE" w:rsidP="003B43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809" w:rsidRPr="003B4348" w:rsidRDefault="00532563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2809" w:rsidRPr="003B4348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по профессиональному модулю проводиться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532563" w:rsidRPr="003B4348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профессии. Материально-техническая база</w:t>
      </w:r>
      <w:r w:rsidR="00532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руководство производственной практикой осуществляет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учебное заведение. Оно организует подготовку обучающихся, и выдает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требуемые документы для прохождения практики, устанавливает форму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отчетности.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производственной практики устанавливаться учебным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заведением в соответствии с графиком учебного процесса.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 xml:space="preserve"> Основной документацией, необходимой для проведения производственной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практики по модулю является: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положение о порядке прохождения практики обучающимися по программам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программа производственной практики по модулю;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приказ о направлении студентов на практику, с указанием организации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(организаций), за которыми закреплены студенты, руководителя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(руководителей)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договор с предприятием о проведении производственной практики.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В комплект документов по производственной практике также входит: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индивидуальный план по производственной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дневник обучающегося по практике,</w:t>
      </w:r>
    </w:p>
    <w:p w:rsidR="00992809" w:rsidRPr="003B434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348">
        <w:rPr>
          <w:rFonts w:ascii="Times New Roman" w:eastAsia="Times New Roman" w:hAnsi="Times New Roman" w:cs="Times New Roman"/>
          <w:sz w:val="24"/>
          <w:szCs w:val="24"/>
        </w:rPr>
        <w:t>− отчет по практике.</w:t>
      </w:r>
    </w:p>
    <w:p w:rsidR="00B510BE" w:rsidRPr="003B4348" w:rsidRDefault="00B510BE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532563" w:rsidRDefault="00B510BE" w:rsidP="005325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3B4348">
        <w:rPr>
          <w:b/>
        </w:rPr>
        <w:t>4.</w:t>
      </w:r>
      <w:r w:rsidR="00395F33" w:rsidRPr="003B4348">
        <w:rPr>
          <w:b/>
        </w:rPr>
        <w:t>4</w:t>
      </w:r>
      <w:r w:rsidRPr="003B4348">
        <w:rPr>
          <w:b/>
        </w:rPr>
        <w:t>. Кадровое обеспечение образовательного процесса</w:t>
      </w:r>
    </w:p>
    <w:p w:rsidR="00532563" w:rsidRPr="00532563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0BE" w:rsidRPr="003B4348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510BE" w:rsidRPr="003B4348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 xml:space="preserve">Газовая </w:t>
      </w:r>
      <w:r w:rsidRPr="003B4348">
        <w:rPr>
          <w:rFonts w:ascii="Times New Roman" w:hAnsi="Times New Roman" w:cs="Times New Roman"/>
          <w:spacing w:val="-5"/>
          <w:sz w:val="24"/>
          <w:szCs w:val="24"/>
        </w:rPr>
        <w:t>сварка (</w:t>
      </w:r>
      <w:r w:rsidR="004F53D3" w:rsidRPr="003B4348">
        <w:rPr>
          <w:rFonts w:ascii="Times New Roman" w:hAnsi="Times New Roman" w:cs="Times New Roman"/>
          <w:spacing w:val="-5"/>
          <w:sz w:val="24"/>
          <w:szCs w:val="24"/>
        </w:rPr>
        <w:t>наплавка)</w:t>
      </w:r>
      <w:r w:rsidR="00B510BE" w:rsidRPr="003B434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3B434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510BE" w:rsidRPr="003B4348" w:rsidRDefault="00B510BE" w:rsidP="003B4348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348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3B4348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3B4348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3B4348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3B4348" w:rsidRDefault="00F94C0E" w:rsidP="003B4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532563" w:rsidRDefault="00B510BE" w:rsidP="003B4348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348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532563" w:rsidRPr="001A5083" w:rsidTr="00FC3276">
        <w:tc>
          <w:tcPr>
            <w:tcW w:w="4395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532563" w:rsidRPr="001A5083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иметь практический опыт: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проверки оснащенности поста газовой сварки;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настройки оборудования для газовой сварки (наплавки);</w:t>
            </w:r>
          </w:p>
          <w:p w:rsidR="00532563" w:rsidRPr="00161621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161621">
              <w:rPr>
                <w:rFonts w:ascii="Times New Roman" w:hAnsi="Times New Roman" w:cs="Times New Roman"/>
              </w:rPr>
              <w:t>- выполнения газовой сварки (наплавки) различных деталей и конструкций;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53256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 w:firstLine="283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sz w:val="22"/>
                <w:szCs w:val="22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уметь: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настраивать сварочное оборудование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D3B2F" w:rsidTr="00FC3276">
        <w:tc>
          <w:tcPr>
            <w:tcW w:w="4395" w:type="dxa"/>
          </w:tcPr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знать: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основные группы и марки материалов, свариваемых газовой сваркой (наплавкой);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сварочные (наплавочные) материалы для газовой сварки (наплавки);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эксплуатации газовых баллонов; </w:t>
            </w:r>
          </w:p>
          <w:p w:rsidR="00532563" w:rsidRPr="00BA6B33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 xml:space="preserve">- правила обслуживания переносных газогенераторов; </w:t>
            </w:r>
          </w:p>
          <w:p w:rsidR="00532563" w:rsidRPr="008D3B2F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A6B33">
              <w:rPr>
                <w:rFonts w:ascii="Times New Roman" w:hAnsi="Times New Roman" w:cs="Times New Roman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532563" w:rsidRPr="00BA6B33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B3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D3B2F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2"/>
                <w:szCs w:val="22"/>
              </w:rPr>
            </w:pPr>
            <w:r w:rsidRPr="00BA6B33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  <w:rPr>
          <w:sz w:val="22"/>
          <w:szCs w:val="22"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D3B2F" w:rsidRDefault="00532563" w:rsidP="00532563">
      <w:pPr>
        <w:rPr>
          <w:rFonts w:ascii="Times New Roman" w:hAnsi="Times New Roman" w:cs="Times New Roman"/>
          <w:sz w:val="24"/>
          <w:szCs w:val="24"/>
        </w:rPr>
      </w:pPr>
    </w:p>
    <w:p w:rsidR="00532563" w:rsidRP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32563" w:rsidRPr="00532563" w:rsidSect="005325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9B2" w:rsidRDefault="00C609B2">
      <w:pPr>
        <w:spacing w:after="0" w:line="240" w:lineRule="auto"/>
      </w:pPr>
      <w:r>
        <w:separator/>
      </w:r>
    </w:p>
  </w:endnote>
  <w:endnote w:type="continuationSeparator" w:id="0">
    <w:p w:rsidR="00C609B2" w:rsidRDefault="00C6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1268C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B4348">
      <w:rPr>
        <w:rStyle w:val="af0"/>
        <w:noProof/>
      </w:rPr>
      <w:t>4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1268C1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B74FB">
      <w:rPr>
        <w:rStyle w:val="af0"/>
        <w:noProof/>
      </w:rPr>
      <w:t>4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9B2" w:rsidRDefault="00C609B2">
      <w:pPr>
        <w:spacing w:after="0" w:line="240" w:lineRule="auto"/>
      </w:pPr>
      <w:r>
        <w:separator/>
      </w:r>
    </w:p>
  </w:footnote>
  <w:footnote w:type="continuationSeparator" w:id="0">
    <w:p w:rsidR="00C609B2" w:rsidRDefault="00C60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05FC7"/>
    <w:rsid w:val="000E0477"/>
    <w:rsid w:val="000E23EA"/>
    <w:rsid w:val="001268C1"/>
    <w:rsid w:val="0016658F"/>
    <w:rsid w:val="001D3550"/>
    <w:rsid w:val="002B74FB"/>
    <w:rsid w:val="002D3ADB"/>
    <w:rsid w:val="002E69F4"/>
    <w:rsid w:val="00395F33"/>
    <w:rsid w:val="003B4348"/>
    <w:rsid w:val="00407B75"/>
    <w:rsid w:val="00477D9B"/>
    <w:rsid w:val="004F53D3"/>
    <w:rsid w:val="005045F2"/>
    <w:rsid w:val="00532563"/>
    <w:rsid w:val="005C4DBA"/>
    <w:rsid w:val="006155A8"/>
    <w:rsid w:val="00617BA6"/>
    <w:rsid w:val="0078423A"/>
    <w:rsid w:val="0078796D"/>
    <w:rsid w:val="008B3186"/>
    <w:rsid w:val="008C10EC"/>
    <w:rsid w:val="00992809"/>
    <w:rsid w:val="00A53836"/>
    <w:rsid w:val="00AB38BE"/>
    <w:rsid w:val="00AD67E4"/>
    <w:rsid w:val="00B510BE"/>
    <w:rsid w:val="00BF1B43"/>
    <w:rsid w:val="00C609B2"/>
    <w:rsid w:val="00CB33FA"/>
    <w:rsid w:val="00CF1F9A"/>
    <w:rsid w:val="00DD231C"/>
    <w:rsid w:val="00E178A9"/>
    <w:rsid w:val="00ED72B2"/>
    <w:rsid w:val="00F0339B"/>
    <w:rsid w:val="00F94C0E"/>
    <w:rsid w:val="00FB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8AB61-2886-431C-B95C-485FAD2E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348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B5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Сварка</cp:lastModifiedBy>
  <cp:revision>14</cp:revision>
  <cp:lastPrinted>2021-11-10T14:04:00Z</cp:lastPrinted>
  <dcterms:created xsi:type="dcterms:W3CDTF">2020-09-21T10:06:00Z</dcterms:created>
  <dcterms:modified xsi:type="dcterms:W3CDTF">2022-10-11T05:40:00Z</dcterms:modified>
</cp:coreProperties>
</file>